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jc w:val="left"/>
        <w:rPr>
          <w:rFonts w:ascii="思源宋体 CN" w:hAnsi="思源宋体 CN" w:eastAsia="思源宋体 CN" w:cs="Source Han Sans CN Regular"/>
          <w:color w:val="000000"/>
          <w:szCs w:val="21"/>
        </w:rPr>
      </w:pPr>
      <w:bookmarkStart w:id="0" w:name="_Hlk153806316"/>
      <w:r>
        <w:rPr>
          <w:rFonts w:hint="eastAsia" w:ascii="思源宋体 CN" w:hAnsi="思源宋体 CN" w:eastAsia="思源宋体 CN" w:cs="Source Han Sans CN Regular"/>
          <w:b/>
          <w:bCs/>
          <w:color w:val="C00000"/>
          <w:szCs w:val="21"/>
          <w:highlight w:val="yellow"/>
        </w:rPr>
        <w:t>产品所属类别：</w:t>
      </w:r>
      <w:r>
        <w:rPr>
          <w:rFonts w:ascii="思源宋体 CN" w:hAnsi="思源宋体 CN" w:eastAsia="思源宋体 CN" w:cs="Source Han Sans CN Regular"/>
          <w:color w:val="000000"/>
          <w:szCs w:val="21"/>
        </w:rPr>
        <w:t xml:space="preserve"> </w:t>
      </w:r>
    </w:p>
    <w:p>
      <w:pPr>
        <w:spacing w:line="360" w:lineRule="auto"/>
        <w:jc w:val="left"/>
        <w:rPr>
          <w:rFonts w:ascii="思源宋体 CN" w:hAnsi="思源宋体 CN" w:eastAsia="思源宋体 CN" w:cs="Source Han Sans CN Regular"/>
          <w:b/>
          <w:bCs/>
          <w:color w:val="000000"/>
          <w:szCs w:val="21"/>
        </w:rPr>
      </w:pPr>
      <w:r>
        <w:rPr>
          <w:rFonts w:hint="eastAsia" w:ascii="思源宋体 CN" w:hAnsi="思源宋体 CN" w:eastAsia="思源宋体 CN" w:cs="Source Han Sans CN Regular"/>
          <w:b/>
          <w:bCs/>
          <w:color w:val="C00000"/>
          <w:szCs w:val="21"/>
        </w:rPr>
        <w:t>首页&gt;产品中心 &gt;</w:t>
      </w:r>
      <w:r>
        <w:rPr>
          <w:rFonts w:ascii="思源宋体 CN" w:hAnsi="思源宋体 CN" w:eastAsia="思源宋体 CN" w:cs="Source Han Sans CN Regular"/>
          <w:b/>
          <w:bCs/>
          <w:color w:val="C00000"/>
          <w:szCs w:val="21"/>
        </w:rPr>
        <w:t xml:space="preserve"> </w:t>
      </w:r>
      <w:r>
        <w:rPr>
          <w:rFonts w:hint="eastAsia" w:ascii="思源宋体 CN" w:hAnsi="思源宋体 CN" w:eastAsia="思源宋体 CN" w:cs="Source Han Sans CN Regular"/>
          <w:b/>
          <w:bCs/>
          <w:color w:val="C00000"/>
          <w:szCs w:val="21"/>
        </w:rPr>
        <w:t>数据保护及灾备系统</w:t>
      </w:r>
      <w:r>
        <w:rPr>
          <w:rFonts w:ascii="思源宋体 CN" w:hAnsi="思源宋体 CN" w:eastAsia="思源宋体 CN" w:cs="Source Han Sans CN Regular"/>
          <w:b/>
          <w:bCs/>
          <w:color w:val="C00000"/>
          <w:szCs w:val="21"/>
        </w:rPr>
        <w:t xml:space="preserve"> &gt; </w:t>
      </w:r>
      <w:r>
        <w:rPr>
          <w:rFonts w:hint="eastAsia" w:ascii="思源宋体 CN" w:hAnsi="思源宋体 CN" w:eastAsia="思源宋体 CN" w:cs="Source Han Sans CN Regular"/>
          <w:b/>
          <w:bCs/>
          <w:color w:val="C00000"/>
          <w:szCs w:val="21"/>
        </w:rPr>
        <w:t>华睿HDP系列一体机</w:t>
      </w:r>
    </w:p>
    <w:p>
      <w:pPr>
        <w:spacing w:line="360" w:lineRule="auto"/>
        <w:jc w:val="left"/>
        <w:rPr>
          <w:rFonts w:ascii="思源宋体 CN" w:hAnsi="思源宋体 CN" w:eastAsia="思源宋体 CN" w:cs="Source Han Sans CN Regular"/>
          <w:color w:val="222A35"/>
        </w:rPr>
      </w:pPr>
      <w:r>
        <w:rPr>
          <w:rFonts w:hint="eastAsia" w:ascii="思源宋体 CN" w:hAnsi="思源宋体 CN" w:eastAsia="思源宋体 CN" w:cs="Source Han Sans CN Regular"/>
          <w:b/>
          <w:bCs/>
          <w:color w:val="538135"/>
          <w:szCs w:val="21"/>
          <w:highlight w:val="yellow"/>
        </w:rPr>
        <w:t>2、产品名称：</w:t>
      </w:r>
      <w:r>
        <w:rPr>
          <w:rFonts w:hint="eastAsia" w:ascii="思源宋体 CN" w:hAnsi="思源宋体 CN" w:eastAsia="思源宋体 CN" w:cs="Source Han Sans CN Regular"/>
          <w:color w:val="222A35"/>
        </w:rPr>
        <w:t>神州云科华睿HDP</w:t>
      </w:r>
      <w:r>
        <w:rPr>
          <w:rFonts w:ascii="思源宋体 CN" w:hAnsi="思源宋体 CN" w:eastAsia="思源宋体 CN" w:cs="Source Han Sans CN Regular"/>
          <w:color w:val="222A35"/>
        </w:rPr>
        <w:t xml:space="preserve"> 6100</w:t>
      </w:r>
      <w:r>
        <w:rPr>
          <w:rFonts w:hint="eastAsia" w:ascii="思源宋体 CN" w:hAnsi="思源宋体 CN" w:eastAsia="思源宋体 CN" w:cs="Source Han Sans CN Regular"/>
          <w:color w:val="222A35"/>
        </w:rPr>
        <w:t>备份一体机</w:t>
      </w:r>
    </w:p>
    <w:p>
      <w:pPr>
        <w:spacing w:line="360" w:lineRule="auto"/>
        <w:jc w:val="left"/>
        <w:rPr>
          <w:rFonts w:ascii="思源宋体 CN" w:hAnsi="思源宋体 CN" w:eastAsia="思源宋体 CN" w:cs="Source Han Sans CN Bold"/>
          <w:b/>
          <w:bCs/>
          <w:color w:val="538135"/>
          <w:szCs w:val="21"/>
          <w:highlight w:val="yellow"/>
        </w:rPr>
      </w:pPr>
      <w:r>
        <w:rPr>
          <w:rFonts w:hint="eastAsia" w:ascii="思源宋体 CN" w:hAnsi="思源宋体 CN" w:eastAsia="思源宋体 CN" w:cs="Source Han Sans CN Bold"/>
          <w:b/>
          <w:bCs/>
          <w:color w:val="538135"/>
          <w:szCs w:val="21"/>
          <w:highlight w:val="yellow"/>
        </w:rPr>
        <w:t>3、产品图片：</w:t>
      </w:r>
    </w:p>
    <w:p>
      <w:pPr>
        <w:autoSpaceDE w:val="0"/>
        <w:autoSpaceDN w:val="0"/>
        <w:adjustRightInd w:val="0"/>
        <w:spacing w:line="360" w:lineRule="auto"/>
        <w:ind w:firstLine="193" w:firstLineChars="92"/>
        <w:jc w:val="left"/>
        <w:rPr>
          <w:rFonts w:ascii="思源宋体 CN" w:hAnsi="思源宋体 CN" w:eastAsia="思源宋体 CN" w:cs="Microsoft JhengHei"/>
          <w:color w:val="C00000"/>
          <w:spacing w:val="-3"/>
          <w:kern w:val="0"/>
          <w:position w:val="-6"/>
          <w:sz w:val="36"/>
          <w:szCs w:val="36"/>
        </w:rPr>
      </w:pPr>
      <w:r>
        <w:rPr>
          <w:rFonts w:ascii="思源宋体 CN" w:hAnsi="思源宋体 CN" w:eastAsia="思源宋体 CN"/>
        </w:rPr>
        <w:drawing>
          <wp:inline distT="0" distB="0" distL="0" distR="0">
            <wp:extent cx="2938780" cy="1285875"/>
            <wp:effectExtent l="0" t="0" r="0" b="0"/>
            <wp:docPr id="3" name="图片 3" descr="超融合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超融合2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思源宋体 CN" w:hAnsi="思源宋体 CN" w:eastAsia="思源宋体 CN" w:cs="Source Han Sans CN Regular"/>
          <w:b/>
          <w:bCs/>
          <w:color w:val="538135"/>
          <w:highlight w:val="yellow"/>
        </w:rPr>
      </w:pPr>
      <w:r>
        <w:rPr>
          <w:rFonts w:hint="eastAsia" w:ascii="思源宋体 CN" w:hAnsi="思源宋体 CN" w:eastAsia="思源宋体 CN" w:cs="Source Han Sans CN Regular"/>
          <w:b/>
          <w:bCs/>
          <w:color w:val="538135"/>
          <w:highlight w:val="yellow"/>
        </w:rPr>
        <w:t>4、产品简介：</w:t>
      </w:r>
    </w:p>
    <w:bookmarkEnd w:id="0"/>
    <w:p>
      <w:pPr>
        <w:rPr>
          <w:rFonts w:ascii="思源宋体 CN" w:hAnsi="思源宋体 CN" w:eastAsia="思源宋体 CN"/>
        </w:rPr>
      </w:pPr>
      <w:r>
        <w:rPr>
          <w:rFonts w:hint="eastAsia" w:ascii="思源宋体 CN" w:hAnsi="思源宋体 CN" w:eastAsia="思源宋体 CN"/>
        </w:rPr>
        <w:t>神州云科华睿系列HDP</w:t>
      </w:r>
      <w:r>
        <w:rPr>
          <w:rFonts w:ascii="思源宋体 CN" w:hAnsi="思源宋体 CN" w:eastAsia="思源宋体 CN"/>
        </w:rPr>
        <w:t xml:space="preserve"> </w:t>
      </w:r>
      <w:r>
        <w:rPr>
          <w:rFonts w:hint="eastAsia" w:ascii="思源宋体 CN" w:hAnsi="思源宋体 CN" w:eastAsia="思源宋体 CN"/>
        </w:rPr>
        <w:t>6100备份一体机，是一款集成度高、性能领先的备份产品，以大容量、高效率和高性能降低企业成本并满足部门的服务级别协议（SLA）目标。华睿HDP</w:t>
      </w:r>
      <w:r>
        <w:rPr>
          <w:rFonts w:ascii="思源宋体 CN" w:hAnsi="思源宋体 CN" w:eastAsia="思源宋体 CN"/>
        </w:rPr>
        <w:t xml:space="preserve"> </w:t>
      </w:r>
      <w:r>
        <w:rPr>
          <w:rFonts w:hint="eastAsia" w:ascii="思源宋体 CN" w:hAnsi="思源宋体 CN" w:eastAsia="思源宋体 CN"/>
        </w:rPr>
        <w:t>6100备份一体机作为一个拥有超过400</w:t>
      </w:r>
      <w:r>
        <w:rPr>
          <w:rFonts w:ascii="思源宋体 CN" w:hAnsi="思源宋体 CN" w:eastAsia="思源宋体 CN"/>
        </w:rPr>
        <w:t>TB</w:t>
      </w:r>
      <w:r>
        <w:rPr>
          <w:rFonts w:hint="eastAsia" w:ascii="思源宋体 CN" w:hAnsi="思源宋体 CN" w:eastAsia="思源宋体 CN"/>
        </w:rPr>
        <w:t>存储空间的完整数据备份保护解决方案，可以快速部署，以保护整个企业的关键工作负载。</w:t>
      </w:r>
    </w:p>
    <w:p>
      <w:pPr>
        <w:spacing w:line="360" w:lineRule="auto"/>
        <w:jc w:val="left"/>
        <w:rPr>
          <w:rFonts w:ascii="思源宋体 CN" w:hAnsi="思源宋体 CN" w:eastAsia="思源宋体 CN" w:cs="Source Han Sans CN Regular"/>
          <w:b/>
          <w:bCs/>
          <w:color w:val="538135"/>
          <w:highlight w:val="yellow"/>
        </w:rPr>
      </w:pPr>
      <w:bookmarkStart w:id="1" w:name="_Hlk153806352"/>
      <w:r>
        <w:rPr>
          <w:rFonts w:ascii="思源宋体 CN" w:hAnsi="思源宋体 CN" w:eastAsia="思源宋体 CN" w:cs="Source Han Sans CN Regular"/>
          <w:b/>
          <w:bCs/>
          <w:color w:val="538135"/>
          <w:highlight w:val="yellow"/>
        </w:rPr>
        <w:t>5</w:t>
      </w:r>
      <w:r>
        <w:rPr>
          <w:rFonts w:hint="eastAsia" w:ascii="思源宋体 CN" w:hAnsi="思源宋体 CN" w:eastAsia="思源宋体 CN" w:cs="Source Han Sans CN Regular"/>
          <w:b/>
          <w:bCs/>
          <w:color w:val="538135"/>
          <w:highlight w:val="yellow"/>
        </w:rPr>
        <w:t>、产品详情</w:t>
      </w:r>
      <w:r>
        <w:rPr>
          <w:rFonts w:ascii="思源宋体 CN" w:hAnsi="思源宋体 CN" w:eastAsia="思源宋体 CN" w:cs="Source Han Sans CN Regular"/>
          <w:b/>
          <w:bCs/>
          <w:color w:val="538135"/>
          <w:highlight w:val="yellow"/>
        </w:rPr>
        <w:t>/</w:t>
      </w:r>
      <w:r>
        <w:rPr>
          <w:rFonts w:hint="eastAsia" w:ascii="思源宋体 CN" w:hAnsi="思源宋体 CN" w:eastAsia="思源宋体 CN" w:cs="Source Han Sans CN Regular"/>
          <w:b/>
          <w:bCs/>
          <w:color w:val="538135"/>
          <w:highlight w:val="yellow"/>
        </w:rPr>
        <w:t>产品优势</w:t>
      </w:r>
      <w:r>
        <w:rPr>
          <w:rFonts w:ascii="思源宋体 CN" w:hAnsi="思源宋体 CN" w:eastAsia="思源宋体 CN" w:cs="Source Han Sans CN Regular"/>
          <w:b/>
          <w:bCs/>
          <w:color w:val="538135"/>
          <w:highlight w:val="yellow"/>
        </w:rPr>
        <w:t>/</w:t>
      </w:r>
      <w:r>
        <w:rPr>
          <w:rFonts w:hint="eastAsia" w:ascii="思源宋体 CN" w:hAnsi="思源宋体 CN" w:eastAsia="思源宋体 CN" w:cs="Source Han Sans CN Regular"/>
          <w:b/>
          <w:bCs/>
          <w:color w:val="538135"/>
          <w:highlight w:val="yellow"/>
        </w:rPr>
        <w:t>规格参数</w:t>
      </w:r>
      <w:r>
        <w:rPr>
          <w:rFonts w:ascii="思源宋体 CN" w:hAnsi="思源宋体 CN" w:eastAsia="思源宋体 CN" w:cs="Source Han Sans CN Regular"/>
          <w:b/>
          <w:bCs/>
          <w:color w:val="538135"/>
          <w:highlight w:val="yellow"/>
        </w:rPr>
        <w:t>/</w:t>
      </w:r>
      <w:r>
        <w:rPr>
          <w:rFonts w:hint="eastAsia" w:ascii="思源宋体 CN" w:hAnsi="思源宋体 CN" w:eastAsia="思源宋体 CN" w:cs="Source Han Sans CN Regular"/>
          <w:b/>
          <w:bCs/>
          <w:color w:val="538135"/>
          <w:highlight w:val="yellow"/>
        </w:rPr>
        <w:t>文件下载：</w:t>
      </w:r>
    </w:p>
    <w:bookmarkEnd w:id="1"/>
    <w:p>
      <w:pPr>
        <w:rPr>
          <w:rFonts w:ascii="思源宋体 CN" w:hAnsi="思源宋体 CN" w:eastAsia="思源宋体 CN"/>
        </w:rPr>
      </w:pPr>
    </w:p>
    <w:p>
      <w:pPr>
        <w:rPr>
          <w:rFonts w:ascii="思源宋体 CN" w:hAnsi="思源宋体 CN" w:eastAsia="思源宋体 CN"/>
          <w:kern w:val="0"/>
        </w:rPr>
      </w:pPr>
      <w:r>
        <w:rPr>
          <w:rFonts w:hint="eastAsia" w:ascii="思源宋体 CN" w:hAnsi="思源宋体 CN" w:eastAsia="思源宋体 CN"/>
        </w:rPr>
        <w:t>华睿HDP</w:t>
      </w:r>
      <w:r>
        <w:rPr>
          <w:rFonts w:ascii="思源宋体 CN" w:hAnsi="思源宋体 CN" w:eastAsia="思源宋体 CN"/>
        </w:rPr>
        <w:t xml:space="preserve"> </w:t>
      </w:r>
      <w:r>
        <w:rPr>
          <w:rFonts w:hint="eastAsia" w:ascii="思源宋体 CN" w:hAnsi="思源宋体 CN" w:eastAsia="思源宋体 CN"/>
        </w:rPr>
        <w:t>6100</w:t>
      </w:r>
      <w:r>
        <w:rPr>
          <w:rFonts w:ascii="思源宋体 CN" w:hAnsi="思源宋体 CN" w:eastAsia="思源宋体 CN"/>
          <w:color w:val="242021"/>
        </w:rPr>
        <w:t>备份一体机采用 Intel 内核，是一款完全一体化的备份设备，配备可扩展的存储和智能重复数据删除功能，可跨越物理、虚拟和云环境运行。</w:t>
      </w:r>
      <w:r>
        <w:rPr>
          <w:rFonts w:hint="eastAsia" w:ascii="思源宋体 CN" w:hAnsi="思源宋体 CN" w:eastAsia="思源宋体 CN"/>
        </w:rPr>
        <w:t>华睿HDP</w:t>
      </w:r>
      <w:r>
        <w:rPr>
          <w:rFonts w:ascii="思源宋体 CN" w:hAnsi="思源宋体 CN" w:eastAsia="思源宋体 CN"/>
        </w:rPr>
        <w:t xml:space="preserve"> </w:t>
      </w:r>
      <w:r>
        <w:rPr>
          <w:rFonts w:hint="eastAsia" w:ascii="思源宋体 CN" w:hAnsi="思源宋体 CN" w:eastAsia="思源宋体 CN"/>
        </w:rPr>
        <w:t>6100</w:t>
      </w:r>
      <w:r>
        <w:rPr>
          <w:rFonts w:ascii="思源宋体 CN" w:hAnsi="思源宋体 CN" w:eastAsia="思源宋体 CN"/>
          <w:color w:val="242021"/>
        </w:rPr>
        <w:t>一体机强化的安全功能可抵御病毒入侵和恶意软件，保证</w:t>
      </w:r>
      <w:r>
        <w:rPr>
          <w:rFonts w:hint="eastAsia" w:ascii="思源宋体 CN" w:hAnsi="思源宋体 CN" w:eastAsia="思源宋体 CN"/>
          <w:color w:val="242021"/>
        </w:rPr>
        <w:t>客户的备份</w:t>
      </w:r>
      <w:r>
        <w:rPr>
          <w:rFonts w:ascii="思源宋体 CN" w:hAnsi="思源宋体 CN" w:eastAsia="思源宋体 CN"/>
          <w:color w:val="242021"/>
        </w:rPr>
        <w:t>数据安全可用。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思源宋体 CN" w:hAnsi="思源宋体 CN" w:eastAsia="思源宋体 CN"/>
          <w:kern w:val="0"/>
        </w:rPr>
      </w:pPr>
      <w:r>
        <w:rPr>
          <w:rFonts w:ascii="思源宋体 CN" w:hAnsi="思源宋体 CN" w:eastAsia="思源宋体 CN"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521335</wp:posOffset>
                </wp:positionV>
                <wp:extent cx="6115050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6.55pt;margin-top:41.05pt;height:0pt;width:481.5pt;z-index:251659264;mso-width-relative:page;mso-height-relative:page;" filled="f" stroked="t" coordsize="21600,21600" o:gfxdata="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KLPH3dcAAAAJAQAADwAAAAAAAAABACAAAAA4&#10;AAAAZHJzL2Rvd25yZXYueG1sUEsBAhQAFAAAAAgAh07iQGMH+iL1AQAAvgMAAA4AAAAAAAAAAQAg&#10;AAAAPAEAAGRycy9lMm9Eb2MueG1sUEsFBgAAAAAGAAYAWQEAAK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思源宋体 CN" w:hAnsi="思源宋体 CN" w:eastAsia="思源宋体 CN" w:cs="Microsoft JhengHei"/>
          <w:color w:val="C00000"/>
          <w:spacing w:val="-3"/>
          <w:kern w:val="0"/>
          <w:position w:val="-6"/>
          <w:sz w:val="36"/>
          <w:szCs w:val="36"/>
        </w:rPr>
        <w:t xml:space="preserve">产品优势 </w:t>
      </w:r>
      <w:r>
        <w:rPr>
          <w:rFonts w:ascii="思源宋体 CN" w:hAnsi="思源宋体 CN" w:eastAsia="思源宋体 CN" w:cs="Microsoft JhengHei"/>
          <w:color w:val="C00000"/>
          <w:spacing w:val="-3"/>
          <w:kern w:val="0"/>
          <w:position w:val="-6"/>
          <w:sz w:val="36"/>
          <w:szCs w:val="36"/>
        </w:rPr>
        <w:t>Advantages</w:t>
      </w:r>
    </w:p>
    <w:p>
      <w:pPr>
        <w:pStyle w:val="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思源宋体 CN" w:hAnsi="思源宋体 CN" w:eastAsia="思源宋体 CN"/>
          <w:b/>
          <w:color w:val="C00000"/>
          <w:kern w:val="0"/>
          <w:sz w:val="30"/>
          <w:szCs w:val="30"/>
        </w:rPr>
      </w:pPr>
      <w:r>
        <w:rPr>
          <w:rFonts w:hint="eastAsia" w:ascii="思源宋体 CN" w:hAnsi="思源宋体 CN" w:eastAsia="思源宋体 CN"/>
          <w:b/>
          <w:color w:val="C00000"/>
          <w:kern w:val="0"/>
          <w:sz w:val="30"/>
          <w:szCs w:val="30"/>
        </w:rPr>
        <w:t>优秀的产品设计</w:t>
      </w:r>
    </w:p>
    <w:p>
      <w:pPr>
        <w:pStyle w:val="4"/>
        <w:autoSpaceDE w:val="0"/>
        <w:autoSpaceDN w:val="0"/>
        <w:adjustRightInd w:val="0"/>
        <w:spacing w:line="360" w:lineRule="auto"/>
        <w:ind w:firstLineChars="0"/>
        <w:jc w:val="left"/>
        <w:rPr>
          <w:rFonts w:ascii="思源宋体 CN" w:hAnsi="思源宋体 CN" w:eastAsia="思源宋体 CN"/>
          <w:b/>
          <w:color w:val="C00000"/>
          <w:kern w:val="0"/>
          <w:sz w:val="30"/>
          <w:szCs w:val="30"/>
        </w:rPr>
      </w:pPr>
      <w:r>
        <w:rPr>
          <w:rFonts w:ascii="思源宋体 CN" w:hAnsi="思源宋体 CN" w:eastAsia="思源宋体 CN"/>
        </w:rPr>
        <w:drawing>
          <wp:inline distT="0" distB="0" distL="0" distR="0">
            <wp:extent cx="4386580" cy="2524125"/>
            <wp:effectExtent l="0" t="0" r="7620" b="15875"/>
            <wp:docPr id="2" name="图片 2" descr="/Users/echo/Desktop/3ed4165ec00494e34172097b63ed4e5a.png3ed4165ec00494e34172097b63ed4e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sers/echo/Desktop/3ed4165ec00494e34172097b63ed4e5a.png3ed4165ec00494e34172097b63ed4e5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8" b="58"/>
                    <a:stretch>
                      <a:fillRect/>
                    </a:stretch>
                  </pic:blipFill>
                  <pic:spPr>
                    <a:xfrm>
                      <a:off x="0" y="0"/>
                      <a:ext cx="438658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思源宋体 CN" w:hAnsi="思源宋体 CN" w:eastAsia="思源宋体 CN"/>
          <w:b/>
          <w:color w:val="C00000"/>
          <w:kern w:val="0"/>
          <w:sz w:val="30"/>
          <w:szCs w:val="30"/>
        </w:rPr>
      </w:pPr>
      <w:r>
        <w:rPr>
          <w:rFonts w:hint="eastAsia" w:ascii="思源宋体 CN" w:hAnsi="思源宋体 CN" w:eastAsia="思源宋体 CN"/>
          <w:b/>
          <w:color w:val="C00000"/>
          <w:kern w:val="0"/>
          <w:sz w:val="30"/>
          <w:szCs w:val="30"/>
        </w:rPr>
        <w:t>整合多层部署架构已降低成本</w:t>
      </w:r>
    </w:p>
    <w:p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思源宋体 CN" w:hAnsi="思源宋体 CN" w:eastAsia="思源宋体 CN"/>
          <w:kern w:val="0"/>
        </w:rPr>
      </w:pPr>
      <w:r>
        <w:rPr>
          <w:rFonts w:hint="eastAsia" w:ascii="思源宋体 CN" w:hAnsi="思源宋体 CN" w:eastAsia="思源宋体 CN"/>
          <w:color w:val="000000"/>
          <w:szCs w:val="21"/>
        </w:rPr>
        <w:t>华睿H</w:t>
      </w:r>
      <w:r>
        <w:rPr>
          <w:rFonts w:ascii="思源宋体 CN" w:hAnsi="思源宋体 CN" w:eastAsia="思源宋体 CN"/>
          <w:color w:val="000000"/>
          <w:szCs w:val="21"/>
        </w:rPr>
        <w:t>DP 6100</w:t>
      </w:r>
      <w:r>
        <w:rPr>
          <w:rFonts w:hint="eastAsia" w:ascii="思源宋体 CN" w:hAnsi="思源宋体 CN" w:eastAsia="思源宋体 CN"/>
          <w:color w:val="000000"/>
          <w:szCs w:val="21"/>
        </w:rPr>
        <w:t>备份</w:t>
      </w:r>
      <w:r>
        <w:rPr>
          <w:rFonts w:ascii="思源宋体 CN" w:hAnsi="思源宋体 CN" w:eastAsia="思源宋体 CN"/>
          <w:color w:val="000000"/>
          <w:szCs w:val="21"/>
        </w:rPr>
        <w:t>一体机上整合了</w:t>
      </w:r>
      <w:r>
        <w:rPr>
          <w:rFonts w:hint="eastAsia" w:ascii="思源宋体 CN" w:hAnsi="思源宋体 CN" w:eastAsia="思源宋体 CN"/>
          <w:color w:val="000000"/>
          <w:szCs w:val="21"/>
        </w:rPr>
        <w:t>备份系统的多个模块</w:t>
      </w:r>
      <w:r>
        <w:rPr>
          <w:rFonts w:ascii="思源宋体 CN" w:hAnsi="思源宋体 CN" w:eastAsia="思源宋体 CN"/>
          <w:color w:val="000000"/>
          <w:szCs w:val="21"/>
        </w:rPr>
        <w:t>，</w:t>
      </w:r>
      <w:r>
        <w:rPr>
          <w:rFonts w:hint="eastAsia" w:ascii="思源宋体 CN" w:hAnsi="思源宋体 CN" w:eastAsia="思源宋体 CN"/>
          <w:color w:val="000000"/>
          <w:szCs w:val="21"/>
        </w:rPr>
        <w:t>将备份管理服务器和备份存储空间集中在一个产品中。备份一体机</w:t>
      </w:r>
      <w:r>
        <w:rPr>
          <w:rFonts w:ascii="思源宋体 CN" w:hAnsi="思源宋体 CN" w:eastAsia="思源宋体 CN"/>
          <w:color w:val="000000"/>
          <w:szCs w:val="21"/>
        </w:rPr>
        <w:t>极大降低了服务器和存储设备的数量，摆脱了各种设置、管理、维护、电力、散热以及布线需求，减少占地空间，从而显著降低数据中心的成本，节省大笔运营和资本支出。</w:t>
      </w:r>
    </w:p>
    <w:p>
      <w:pPr>
        <w:pStyle w:val="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思源宋体 CN" w:hAnsi="思源宋体 CN" w:eastAsia="思源宋体 CN"/>
          <w:b/>
          <w:color w:val="C00000"/>
          <w:kern w:val="0"/>
          <w:sz w:val="30"/>
          <w:szCs w:val="30"/>
        </w:rPr>
      </w:pPr>
      <w:r>
        <w:rPr>
          <w:rFonts w:hint="eastAsia" w:ascii="思源宋体 CN" w:hAnsi="思源宋体 CN" w:eastAsia="思源宋体 CN"/>
          <w:b/>
          <w:color w:val="C00000"/>
          <w:kern w:val="0"/>
          <w:sz w:val="30"/>
          <w:szCs w:val="30"/>
        </w:rPr>
        <w:t>主要特性</w:t>
      </w:r>
    </w:p>
    <w:p>
      <w:pPr>
        <w:numPr>
          <w:ilvl w:val="0"/>
          <w:numId w:val="0"/>
        </w:numPr>
        <w:ind w:leftChars="0"/>
        <w:rPr>
          <w:rFonts w:ascii="思源宋体 CN" w:hAnsi="思源宋体 CN" w:eastAsia="思源宋体 CN"/>
        </w:rPr>
      </w:pPr>
      <w:r>
        <w:rPr>
          <w:rFonts w:ascii="思源宋体 CN" w:hAnsi="思源宋体 CN" w:eastAsia="思源宋体 CN"/>
        </w:rPr>
        <w:t>针对部门工作负载进行优化：</w:t>
      </w:r>
      <w:r>
        <w:rPr>
          <w:rFonts w:hint="eastAsia" w:ascii="思源宋体 CN" w:hAnsi="思源宋体 CN" w:eastAsia="思源宋体 CN"/>
        </w:rPr>
        <w:t>华睿</w:t>
      </w:r>
      <w:r>
        <w:rPr>
          <w:rFonts w:ascii="思源宋体 CN" w:hAnsi="思源宋体 CN" w:eastAsia="思源宋体 CN"/>
        </w:rPr>
        <w:t>HDP 6100 起始可用容量为 10 TB，可扩展至 442 TB，是企业数据中心的理想之选。</w:t>
      </w:r>
    </w:p>
    <w:p>
      <w:pPr>
        <w:numPr>
          <w:ilvl w:val="0"/>
          <w:numId w:val="0"/>
        </w:numPr>
        <w:ind w:leftChars="0"/>
        <w:rPr>
          <w:rFonts w:ascii="思源宋体 CN" w:hAnsi="思源宋体 CN" w:eastAsia="思源宋体 CN"/>
        </w:rPr>
      </w:pPr>
      <w:r>
        <w:rPr>
          <w:rFonts w:hint="eastAsia" w:ascii="思源宋体 CN" w:hAnsi="思源宋体 CN" w:eastAsia="思源宋体 CN"/>
        </w:rPr>
        <w:t>优秀</w:t>
      </w:r>
      <w:r>
        <w:rPr>
          <w:rFonts w:ascii="思源宋体 CN" w:hAnsi="思源宋体 CN" w:eastAsia="思源宋体 CN"/>
        </w:rPr>
        <w:t>的性能：HDP 6100 采用多核 Intel Xeon 处理器技术，</w:t>
      </w:r>
      <w:r>
        <w:rPr>
          <w:rFonts w:hint="eastAsia" w:ascii="思源宋体 CN" w:hAnsi="思源宋体 CN" w:eastAsia="思源宋体 CN"/>
        </w:rPr>
        <w:t>处理</w:t>
      </w:r>
      <w:r>
        <w:rPr>
          <w:rFonts w:ascii="思源宋体 CN" w:hAnsi="思源宋体 CN" w:eastAsia="思源宋体 CN"/>
        </w:rPr>
        <w:t>性能</w:t>
      </w:r>
      <w:r>
        <w:rPr>
          <w:rFonts w:hint="eastAsia" w:ascii="思源宋体 CN" w:hAnsi="思源宋体 CN" w:eastAsia="思源宋体 CN"/>
        </w:rPr>
        <w:t>优秀</w:t>
      </w:r>
      <w:r>
        <w:rPr>
          <w:rFonts w:ascii="思源宋体 CN" w:hAnsi="思源宋体 CN" w:eastAsia="思源宋体 CN"/>
        </w:rPr>
        <w:t>。</w:t>
      </w:r>
    </w:p>
    <w:p>
      <w:pPr>
        <w:numPr>
          <w:ilvl w:val="0"/>
          <w:numId w:val="0"/>
        </w:numPr>
        <w:ind w:leftChars="0"/>
        <w:rPr>
          <w:rFonts w:ascii="思源宋体 CN" w:hAnsi="思源宋体 CN" w:eastAsia="思源宋体 CN"/>
        </w:rPr>
      </w:pPr>
      <w:r>
        <w:rPr>
          <w:rFonts w:ascii="思源宋体 CN" w:hAnsi="思源宋体 CN" w:eastAsia="思源宋体 CN"/>
        </w:rPr>
        <w:t>强化了安全功能：一体机</w:t>
      </w:r>
      <w:r>
        <w:rPr>
          <w:rFonts w:hint="eastAsia" w:ascii="思源宋体 CN" w:hAnsi="思源宋体 CN" w:eastAsia="思源宋体 CN"/>
        </w:rPr>
        <w:t>使用了</w:t>
      </w:r>
      <w:r>
        <w:rPr>
          <w:rFonts w:ascii="思源宋体 CN" w:hAnsi="思源宋体 CN" w:eastAsia="思源宋体 CN"/>
        </w:rPr>
        <w:t>操作系统</w:t>
      </w:r>
      <w:r>
        <w:rPr>
          <w:rFonts w:hint="eastAsia" w:ascii="思源宋体 CN" w:hAnsi="思源宋体 CN" w:eastAsia="思源宋体 CN"/>
        </w:rPr>
        <w:t>内核</w:t>
      </w:r>
      <w:r>
        <w:rPr>
          <w:rFonts w:ascii="思源宋体 CN" w:hAnsi="思源宋体 CN" w:eastAsia="思源宋体 CN"/>
        </w:rPr>
        <w:t>强化功能</w:t>
      </w:r>
      <w:r>
        <w:rPr>
          <w:rFonts w:hint="eastAsia" w:ascii="思源宋体 CN" w:hAnsi="思源宋体 CN" w:eastAsia="思源宋体 CN"/>
        </w:rPr>
        <w:t>，</w:t>
      </w:r>
      <w:r>
        <w:rPr>
          <w:rFonts w:ascii="思源宋体 CN" w:hAnsi="思源宋体 CN" w:eastAsia="思源宋体 CN"/>
        </w:rPr>
        <w:t>结合</w:t>
      </w:r>
      <w:r>
        <w:rPr>
          <w:rFonts w:hint="eastAsia" w:ascii="思源宋体 CN" w:hAnsi="思源宋体 CN" w:eastAsia="思源宋体 CN"/>
        </w:rPr>
        <w:t>内置SCSP安全防护软件</w:t>
      </w:r>
      <w:r>
        <w:rPr>
          <w:rFonts w:ascii="思源宋体 CN" w:hAnsi="思源宋体 CN" w:eastAsia="思源宋体 CN"/>
        </w:rPr>
        <w:t>，可防御零时差攻击和恶意内部威胁。</w:t>
      </w:r>
    </w:p>
    <w:p>
      <w:pPr>
        <w:numPr>
          <w:ilvl w:val="0"/>
          <w:numId w:val="0"/>
        </w:numPr>
        <w:ind w:leftChars="0"/>
        <w:rPr>
          <w:rFonts w:ascii="思源宋体 CN" w:hAnsi="思源宋体 CN" w:eastAsia="思源宋体 CN"/>
        </w:rPr>
      </w:pPr>
      <w:r>
        <w:rPr>
          <w:rFonts w:ascii="思源宋体 CN" w:hAnsi="思源宋体 CN" w:eastAsia="思源宋体 CN"/>
        </w:rPr>
        <w:t>快速传输至云：广域网 (WAN) 可显著加快备份到云中以及异地复制的速度。</w:t>
      </w:r>
    </w:p>
    <w:p>
      <w:pPr>
        <w:numPr>
          <w:ilvl w:val="0"/>
          <w:numId w:val="0"/>
        </w:numPr>
        <w:ind w:leftChars="0"/>
        <w:rPr>
          <w:rFonts w:ascii="思源宋体 CN" w:hAnsi="思源宋体 CN" w:eastAsia="思源宋体 CN"/>
        </w:rPr>
      </w:pPr>
      <w:r>
        <w:rPr>
          <w:rFonts w:ascii="思源宋体 CN" w:hAnsi="思源宋体 CN" w:eastAsia="思源宋体 CN"/>
        </w:rPr>
        <w:t xml:space="preserve">高带宽连网：最多可配备 6 个 </w:t>
      </w:r>
      <w:r>
        <w:rPr>
          <w:rFonts w:hint="eastAsia" w:ascii="思源宋体 CN" w:hAnsi="思源宋体 CN" w:eastAsia="思源宋体 CN"/>
        </w:rPr>
        <w:t>10/</w:t>
      </w:r>
      <w:r>
        <w:rPr>
          <w:rFonts w:ascii="思源宋体 CN" w:hAnsi="思源宋体 CN" w:eastAsia="思源宋体 CN"/>
        </w:rPr>
        <w:t>25 Gb 光纤以太网接口。</w:t>
      </w:r>
    </w:p>
    <w:p>
      <w:pPr>
        <w:numPr>
          <w:ilvl w:val="0"/>
          <w:numId w:val="0"/>
        </w:numPr>
        <w:ind w:leftChars="0"/>
        <w:rPr>
          <w:rFonts w:ascii="思源宋体 CN" w:hAnsi="思源宋体 CN" w:eastAsia="思源宋体 CN"/>
        </w:rPr>
      </w:pPr>
      <w:r>
        <w:rPr>
          <w:rFonts w:ascii="思源宋体 CN" w:hAnsi="思源宋体 CN" w:eastAsia="思源宋体 CN"/>
        </w:rPr>
        <w:t>操作简单：根据开启安装向导操作，可在数分钟内开始备份。</w:t>
      </w:r>
    </w:p>
    <w:p>
      <w:pPr>
        <w:numPr>
          <w:ilvl w:val="0"/>
          <w:numId w:val="0"/>
        </w:numPr>
        <w:ind w:leftChars="0"/>
        <w:rPr>
          <w:rFonts w:ascii="思源宋体 CN" w:hAnsi="思源宋体 CN" w:eastAsia="思源宋体 CN"/>
        </w:rPr>
      </w:pPr>
      <w:r>
        <w:rPr>
          <w:rFonts w:ascii="思源宋体 CN" w:hAnsi="思源宋体 CN" w:eastAsia="思源宋体 CN"/>
        </w:rPr>
        <w:t>极具韧性的硬件体系结构：多数据路径、冗余热插拔电源、风扇模块以及热插拔数据磁盘可提供更好的数据保护和系统可用性。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ascii="思源宋体 CN" w:hAnsi="思源宋体 CN" w:eastAsia="思源宋体 CN"/>
          <w:kern w:val="0"/>
        </w:rPr>
      </w:pPr>
      <w:r>
        <w:rPr>
          <w:rFonts w:hint="eastAsia" w:ascii="思源宋体 CN" w:hAnsi="思源宋体 CN" w:eastAsia="思源宋体 CN"/>
        </w:rPr>
        <w:t>网络共享空间</w:t>
      </w:r>
      <w:r>
        <w:rPr>
          <w:rFonts w:ascii="思源宋体 CN" w:hAnsi="思源宋体 CN" w:eastAsia="思源宋体 CN"/>
        </w:rPr>
        <w:t>：通过 NFS 或 CIFS (SMB) 共享摄入任何类型的数据，运用重复数据删除引擎极大提高存储效率。</w:t>
      </w:r>
      <w:r>
        <w:rPr>
          <w:rFonts w:hint="eastAsia" w:ascii="思源宋体 CN" w:hAnsi="思源宋体 CN" w:eastAsia="思源宋体 CN"/>
        </w:rPr>
        <w:t>横跨数据中心和云平台，多云数据流转，实现混合云容灾。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ascii="思源宋体 CN" w:hAnsi="思源宋体 CN" w:eastAsia="思源宋体 CN"/>
          <w:kern w:val="0"/>
        </w:rPr>
      </w:pPr>
      <w:r>
        <w:rPr>
          <w:rFonts w:hint="eastAsia" w:ascii="思源宋体 CN" w:hAnsi="思源宋体 CN" w:eastAsia="思源宋体 CN"/>
        </w:rPr>
        <w:t>出色的监控和报告功能：远程诊断和人工智能/机器学习预测监控功能，可以使备份一体机以高性能运行，及早诊断问题。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ascii="思源宋体 CN" w:hAnsi="思源宋体 CN" w:eastAsia="思源宋体 CN"/>
          <w:kern w:val="0"/>
        </w:rPr>
      </w:pPr>
      <w:r>
        <w:rPr>
          <w:rFonts w:hint="eastAsia" w:ascii="思源宋体 CN" w:hAnsi="思源宋体 CN" w:eastAsia="思源宋体 CN"/>
        </w:rPr>
        <w:t>Copilot</w:t>
      </w:r>
      <w:r>
        <w:rPr>
          <w:rFonts w:ascii="思源宋体 CN" w:hAnsi="思源宋体 CN" w:eastAsia="思源宋体 CN"/>
        </w:rPr>
        <w:t xml:space="preserve"> </w:t>
      </w:r>
      <w:r>
        <w:rPr>
          <w:rFonts w:hint="eastAsia" w:ascii="思源宋体 CN" w:hAnsi="思源宋体 CN" w:eastAsia="思源宋体 CN"/>
        </w:rPr>
        <w:t>For</w:t>
      </w:r>
      <w:r>
        <w:rPr>
          <w:rFonts w:ascii="思源宋体 CN" w:hAnsi="思源宋体 CN" w:eastAsia="思源宋体 CN"/>
        </w:rPr>
        <w:t xml:space="preserve"> Oracle</w:t>
      </w:r>
      <w:r>
        <w:rPr>
          <w:rFonts w:hint="eastAsia" w:ascii="思源宋体 CN" w:hAnsi="思源宋体 CN" w:eastAsia="思源宋体 CN"/>
        </w:rPr>
        <w:t>：支持Oracle数据库的快速备份域与恢复。</w:t>
      </w:r>
    </w:p>
    <w:p>
      <w:pPr>
        <w:autoSpaceDE w:val="0"/>
        <w:autoSpaceDN w:val="0"/>
        <w:adjustRightInd w:val="0"/>
        <w:spacing w:line="360" w:lineRule="auto"/>
        <w:ind w:left="420"/>
        <w:jc w:val="left"/>
        <w:rPr>
          <w:rFonts w:ascii="思源宋体 CN" w:hAnsi="思源宋体 CN" w:eastAsia="思源宋体 CN"/>
          <w:kern w:val="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思源宋体 CN" w:hAnsi="思源宋体 CN" w:eastAsia="思源宋体 CN"/>
          <w:color w:val="C00000"/>
        </w:rPr>
      </w:pPr>
      <w:r>
        <w:rPr>
          <w:rFonts w:hint="eastAsia" w:ascii="思源宋体 CN" w:hAnsi="思源宋体 CN" w:eastAsia="思源宋体 CN" w:cs="Microsoft JhengHei"/>
          <w:color w:val="C00000"/>
          <w:spacing w:val="-3"/>
          <w:kern w:val="0"/>
          <w:position w:val="-6"/>
          <w:sz w:val="36"/>
          <w:szCs w:val="36"/>
        </w:rPr>
        <w:t xml:space="preserve">规格参数 </w:t>
      </w:r>
      <w:r>
        <w:rPr>
          <w:rFonts w:ascii="思源宋体 CN" w:hAnsi="思源宋体 CN" w:eastAsia="思源宋体 CN" w:cs="Microsoft JhengHei"/>
          <w:color w:val="C00000"/>
          <w:spacing w:val="-3"/>
          <w:kern w:val="0"/>
          <w:position w:val="-6"/>
          <w:sz w:val="36"/>
          <w:szCs w:val="36"/>
        </w:rPr>
        <w:t>Parameters</w:t>
      </w:r>
    </w:p>
    <w:p>
      <w:pPr>
        <w:jc w:val="center"/>
        <w:rPr>
          <w:rFonts w:ascii="思源宋体 CN" w:hAnsi="思源宋体 CN" w:eastAsia="思源宋体 CN"/>
          <w:sz w:val="18"/>
          <w:szCs w:val="18"/>
        </w:rPr>
      </w:pPr>
    </w:p>
    <w:tbl>
      <w:tblPr>
        <w:tblStyle w:val="2"/>
        <w:tblW w:w="7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2977"/>
        <w:gridCol w:w="2602"/>
      </w:tblGrid>
      <w:tr>
        <w:trPr>
          <w:trHeight w:val="322" w:hRule="atLeast"/>
        </w:trPr>
        <w:tc>
          <w:tcPr>
            <w:tcW w:w="2378" w:type="dxa"/>
            <w:shd w:val="clear" w:color="auto" w:fill="C00000"/>
            <w:vAlign w:val="center"/>
          </w:tcPr>
          <w:p>
            <w:pPr>
              <w:jc w:val="center"/>
              <w:rPr>
                <w:rFonts w:hint="eastAsia" w:ascii="Source Han Sans CN Bold" w:hAnsi="Source Han Sans CN Bold" w:eastAsia="Source Han Sans CN Bold" w:cs="Source Han Sans CN Bold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bookmarkStart w:id="3" w:name="_GoBack"/>
            <w:r>
              <w:rPr>
                <w:rFonts w:hint="eastAsia" w:ascii="Source Han Sans CN Bold" w:hAnsi="Source Han Sans CN Bold" w:eastAsia="Source Han Sans CN Bold" w:cs="Source Han Sans CN Bold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2977" w:type="dxa"/>
            <w:shd w:val="clear" w:color="auto" w:fill="C00000"/>
            <w:vAlign w:val="center"/>
          </w:tcPr>
          <w:p>
            <w:pPr>
              <w:jc w:val="center"/>
              <w:rPr>
                <w:rFonts w:hint="eastAsia" w:ascii="Source Han Sans CN Bold" w:hAnsi="Source Han Sans CN Bold" w:eastAsia="Source Han Sans CN Bold" w:cs="Source Han Sans CN Bold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Source Han Sans CN Bold" w:hAnsi="Source Han Sans CN Bold" w:eastAsia="Source Han Sans CN Bold" w:cs="Source Han Sans CN Bold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主柜</w:t>
            </w:r>
          </w:p>
        </w:tc>
        <w:tc>
          <w:tcPr>
            <w:tcW w:w="2602" w:type="dxa"/>
            <w:shd w:val="clear" w:color="auto" w:fill="C00000"/>
            <w:vAlign w:val="center"/>
          </w:tcPr>
          <w:p>
            <w:pPr>
              <w:jc w:val="center"/>
              <w:rPr>
                <w:rFonts w:hint="eastAsia" w:ascii="Source Han Sans CN Bold" w:hAnsi="Source Han Sans CN Bold" w:eastAsia="Source Han Sans CN Bold" w:cs="Source Han Sans CN Bold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Source Han Sans CN Bold" w:hAnsi="Source Han Sans CN Bold" w:eastAsia="Source Han Sans CN Bold" w:cs="Source Han Sans CN Bold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扩展柜</w:t>
            </w:r>
          </w:p>
        </w:tc>
      </w:tr>
      <w:tr>
        <w:trPr>
          <w:trHeight w:val="292" w:hRule="atLeast"/>
        </w:trPr>
        <w:tc>
          <w:tcPr>
            <w:tcW w:w="237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color w:val="000000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color w:val="000000"/>
                <w:sz w:val="16"/>
                <w:szCs w:val="16"/>
              </w:rPr>
              <w:t>处理器配置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 xml:space="preserve">Intel(R) Xeon(R) Silver </w:t>
            </w:r>
          </w:p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4214 CPU 2.20GHz* 2</w:t>
            </w:r>
          </w:p>
        </w:tc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color w:val="000000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color w:val="000000"/>
                <w:sz w:val="16"/>
                <w:szCs w:val="16"/>
              </w:rPr>
              <w:t>不适用</w:t>
            </w:r>
          </w:p>
        </w:tc>
      </w:tr>
      <w:tr>
        <w:trPr>
          <w:trHeight w:val="56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内存配置*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64GB，最大可扩展至512GB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不适用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可用存储容量（TB/TiB）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10/9.1 和 40/36.4 两个规格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72/65.5，单套一体机支持最多6个扩展柜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最小系统可用容量（TB/TiB）</w:t>
            </w:r>
          </w:p>
        </w:tc>
        <w:tc>
          <w:tcPr>
            <w:tcW w:w="55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10/9.1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最大系统可用容量（TB/TiB）</w:t>
            </w:r>
          </w:p>
        </w:tc>
        <w:tc>
          <w:tcPr>
            <w:tcW w:w="55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472/429.4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1 Gb以太网端口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4个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不适用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10/25 Gb以太网端口*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最多6个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不适用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16 Gb光纤通道端口*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最多8个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不适用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 xml:space="preserve">尺寸：高×宽×长 </w:t>
            </w:r>
          </w:p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单位：厘米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8.9×48.26×76.9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8.89×48.26×60.2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最大重量，含硬盘驱动器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24.1 kg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28 kg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常规能耗（瓦）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240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225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最大能耗（瓦）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500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580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工作温度（摄氏度）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10-35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10-35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交流电压范围（伏特）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200-240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200-240</w:t>
            </w:r>
          </w:p>
        </w:tc>
      </w:tr>
      <w:tr>
        <w:trPr>
          <w:trHeight w:val="34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交流频率范围（赫兹）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50-60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sz w:val="16"/>
                <w:szCs w:val="16"/>
              </w:rPr>
              <w:t>50-60</w:t>
            </w:r>
          </w:p>
        </w:tc>
      </w:tr>
      <w:bookmarkEnd w:id="3"/>
    </w:tbl>
    <w:p>
      <w:pPr>
        <w:ind w:firstLine="180" w:firstLineChars="100"/>
        <w:jc w:val="both"/>
        <w:rPr>
          <w:rFonts w:ascii="思源宋体 CN" w:hAnsi="思源宋体 CN" w:eastAsia="思源宋体 CN"/>
          <w:sz w:val="18"/>
          <w:szCs w:val="18"/>
        </w:rPr>
      </w:pPr>
      <w:r>
        <w:rPr>
          <w:rFonts w:hint="eastAsia" w:ascii="思源宋体 CN" w:hAnsi="思源宋体 CN" w:eastAsia="思源宋体 CN"/>
          <w:sz w:val="18"/>
          <w:szCs w:val="18"/>
        </w:rPr>
        <w:t xml:space="preserve">注:*星号项依赖于实际缓存及网络配置，如有变动恕不另行通知，最终解释权归神州云科所有 </w:t>
      </w:r>
    </w:p>
    <w:p>
      <w:pPr>
        <w:ind w:firstLine="180" w:firstLineChars="100"/>
        <w:jc w:val="left"/>
        <w:rPr>
          <w:rFonts w:ascii="思源宋体 CN" w:hAnsi="思源宋体 CN" w:eastAsia="思源宋体 CN"/>
          <w:sz w:val="18"/>
          <w:szCs w:val="18"/>
        </w:rPr>
      </w:pPr>
    </w:p>
    <w:p>
      <w:pPr>
        <w:ind w:firstLine="210" w:firstLineChars="100"/>
        <w:jc w:val="left"/>
        <w:rPr>
          <w:rFonts w:ascii="思源宋体 CN" w:hAnsi="思源宋体 CN" w:eastAsia="思源宋体 CN"/>
          <w:szCs w:val="21"/>
        </w:rPr>
      </w:pPr>
    </w:p>
    <w:p>
      <w:pPr>
        <w:pStyle w:val="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思源宋体 CN" w:hAnsi="思源宋体 CN" w:eastAsia="思源宋体 CN"/>
          <w:b/>
          <w:color w:val="C00000"/>
          <w:kern w:val="0"/>
          <w:sz w:val="30"/>
          <w:szCs w:val="30"/>
        </w:rPr>
      </w:pPr>
      <w:r>
        <w:rPr>
          <w:rFonts w:hint="eastAsia" w:ascii="思源宋体 CN" w:hAnsi="思源宋体 CN" w:eastAsia="思源宋体 CN"/>
          <w:b/>
          <w:color w:val="C00000"/>
          <w:kern w:val="0"/>
          <w:sz w:val="30"/>
          <w:szCs w:val="30"/>
        </w:rPr>
        <w:t>性能</w:t>
      </w:r>
    </w:p>
    <w:p>
      <w:pPr>
        <w:pStyle w:val="4"/>
        <w:autoSpaceDE w:val="0"/>
        <w:autoSpaceDN w:val="0"/>
        <w:adjustRightInd w:val="0"/>
        <w:spacing w:line="360" w:lineRule="auto"/>
        <w:ind w:left="142" w:firstLine="0" w:firstLineChars="0"/>
        <w:jc w:val="left"/>
        <w:rPr>
          <w:rFonts w:ascii="思源宋体 CN" w:hAnsi="思源宋体 CN" w:eastAsia="思源宋体 CN"/>
          <w:color w:val="000000"/>
          <w:szCs w:val="21"/>
        </w:rPr>
      </w:pPr>
      <w:r>
        <w:rPr>
          <w:rFonts w:hint="eastAsia" w:ascii="思源宋体 CN" w:hAnsi="思源宋体 CN" w:eastAsia="思源宋体 CN"/>
          <w:color w:val="000000"/>
          <w:szCs w:val="21"/>
        </w:rPr>
        <w:t>按98%的备份一体机端重复数据删除率计算，HDP</w:t>
      </w:r>
      <w:r>
        <w:rPr>
          <w:rFonts w:ascii="思源宋体 CN" w:hAnsi="思源宋体 CN" w:eastAsia="思源宋体 CN"/>
          <w:color w:val="000000"/>
          <w:szCs w:val="21"/>
        </w:rPr>
        <w:t xml:space="preserve"> </w:t>
      </w:r>
      <w:r>
        <w:rPr>
          <w:rFonts w:hint="eastAsia" w:ascii="思源宋体 CN" w:hAnsi="思源宋体 CN" w:eastAsia="思源宋体 CN"/>
          <w:color w:val="000000"/>
          <w:szCs w:val="21"/>
        </w:rPr>
        <w:t>6100备份一体机的吞吐量可达</w:t>
      </w:r>
    </w:p>
    <w:p>
      <w:pPr>
        <w:pStyle w:val="4"/>
        <w:autoSpaceDE w:val="0"/>
        <w:autoSpaceDN w:val="0"/>
        <w:adjustRightInd w:val="0"/>
        <w:spacing w:line="360" w:lineRule="auto"/>
        <w:ind w:left="142" w:firstLine="0" w:firstLineChars="0"/>
        <w:jc w:val="left"/>
        <w:rPr>
          <w:rFonts w:ascii="思源宋体 CN" w:hAnsi="思源宋体 CN" w:eastAsia="思源宋体 CN"/>
          <w:color w:val="000000"/>
          <w:szCs w:val="21"/>
        </w:rPr>
      </w:pPr>
      <w:r>
        <w:rPr>
          <w:rFonts w:ascii="思源宋体 CN" w:hAnsi="思源宋体 CN" w:eastAsia="思源宋体 CN"/>
          <w:color w:val="000000"/>
          <w:szCs w:val="21"/>
        </w:rPr>
        <w:t>28</w:t>
      </w:r>
      <w:r>
        <w:rPr>
          <w:rFonts w:hint="eastAsia" w:ascii="思源宋体 CN" w:hAnsi="思源宋体 CN" w:eastAsia="思源宋体 CN"/>
          <w:color w:val="000000"/>
          <w:szCs w:val="21"/>
        </w:rPr>
        <w:t>TB/小时。</w:t>
      </w:r>
    </w:p>
    <w:p>
      <w:pPr>
        <w:pStyle w:val="4"/>
        <w:autoSpaceDE w:val="0"/>
        <w:autoSpaceDN w:val="0"/>
        <w:adjustRightInd w:val="0"/>
        <w:spacing w:line="360" w:lineRule="auto"/>
        <w:ind w:left="142" w:firstLine="0" w:firstLineChars="0"/>
        <w:jc w:val="left"/>
        <w:rPr>
          <w:rFonts w:ascii="思源宋体 CN" w:hAnsi="思源宋体 CN" w:eastAsia="思源宋体 CN"/>
          <w:color w:val="000000"/>
          <w:szCs w:val="21"/>
        </w:rPr>
      </w:pPr>
      <w:r>
        <w:rPr>
          <w:rFonts w:hint="eastAsia" w:ascii="思源宋体 CN" w:hAnsi="思源宋体 CN" w:eastAsia="思源宋体 CN"/>
          <w:color w:val="000000"/>
          <w:szCs w:val="21"/>
        </w:rPr>
        <w:t>按9</w:t>
      </w:r>
      <w:r>
        <w:rPr>
          <w:rFonts w:ascii="思源宋体 CN" w:hAnsi="思源宋体 CN" w:eastAsia="思源宋体 CN"/>
          <w:color w:val="000000"/>
          <w:szCs w:val="21"/>
        </w:rPr>
        <w:t>8</w:t>
      </w:r>
      <w:r>
        <w:rPr>
          <w:rFonts w:hint="eastAsia" w:ascii="思源宋体 CN" w:hAnsi="思源宋体 CN" w:eastAsia="思源宋体 CN"/>
          <w:color w:val="000000"/>
          <w:szCs w:val="21"/>
        </w:rPr>
        <w:t>%的客户端重复数据删除率计算，HDP</w:t>
      </w:r>
      <w:r>
        <w:rPr>
          <w:rFonts w:ascii="思源宋体 CN" w:hAnsi="思源宋体 CN" w:eastAsia="思源宋体 CN"/>
          <w:color w:val="000000"/>
          <w:szCs w:val="21"/>
        </w:rPr>
        <w:t xml:space="preserve"> 6100</w:t>
      </w:r>
      <w:r>
        <w:rPr>
          <w:rFonts w:hint="eastAsia" w:ascii="思源宋体 CN" w:hAnsi="思源宋体 CN" w:eastAsia="思源宋体 CN"/>
          <w:color w:val="000000"/>
          <w:szCs w:val="21"/>
        </w:rPr>
        <w:t>备份一体机的吞吐量可达1</w:t>
      </w:r>
      <w:r>
        <w:rPr>
          <w:rFonts w:ascii="思源宋体 CN" w:hAnsi="思源宋体 CN" w:eastAsia="思源宋体 CN"/>
          <w:color w:val="000000"/>
          <w:szCs w:val="21"/>
        </w:rPr>
        <w:t>24</w:t>
      </w:r>
      <w:r>
        <w:rPr>
          <w:rFonts w:hint="eastAsia" w:ascii="思源宋体 CN" w:hAnsi="思源宋体 CN" w:eastAsia="思源宋体 CN"/>
          <w:color w:val="000000"/>
          <w:szCs w:val="21"/>
        </w:rPr>
        <w:t>TB/小时。</w:t>
      </w:r>
    </w:p>
    <w:p>
      <w:pPr>
        <w:pStyle w:val="4"/>
        <w:autoSpaceDE w:val="0"/>
        <w:autoSpaceDN w:val="0"/>
        <w:adjustRightInd w:val="0"/>
        <w:spacing w:line="360" w:lineRule="auto"/>
        <w:ind w:left="142" w:firstLine="0" w:firstLineChars="0"/>
        <w:jc w:val="left"/>
        <w:rPr>
          <w:rFonts w:ascii="思源宋体 CN" w:hAnsi="思源宋体 CN" w:eastAsia="思源宋体 CN"/>
          <w:color w:val="000000"/>
          <w:szCs w:val="21"/>
        </w:rPr>
      </w:pPr>
    </w:p>
    <w:p>
      <w:pPr>
        <w:spacing w:line="360" w:lineRule="auto"/>
        <w:jc w:val="left"/>
        <w:rPr>
          <w:rFonts w:ascii="思源宋体 CN" w:hAnsi="思源宋体 CN" w:eastAsia="思源宋体 CN" w:cs="Source Han Sans CN Regular"/>
          <w:b/>
          <w:bCs/>
          <w:color w:val="538135"/>
          <w:highlight w:val="yellow"/>
        </w:rPr>
      </w:pPr>
      <w:bookmarkStart w:id="2" w:name="_Hlk153806406"/>
      <w:r>
        <w:rPr>
          <w:rFonts w:hint="eastAsia" w:ascii="思源宋体 CN" w:hAnsi="思源宋体 CN" w:eastAsia="思源宋体 CN" w:cs="Source Han Sans CN Regular"/>
          <w:b/>
          <w:bCs/>
          <w:color w:val="538135"/>
          <w:highlight w:val="yellow"/>
        </w:rPr>
        <w:t>6、产品中心缩略图：</w:t>
      </w:r>
    </w:p>
    <w:bookmarkEnd w:id="2"/>
    <w:p>
      <w:pPr>
        <w:pStyle w:val="4"/>
        <w:autoSpaceDE w:val="0"/>
        <w:autoSpaceDN w:val="0"/>
        <w:adjustRightInd w:val="0"/>
        <w:spacing w:line="360" w:lineRule="auto"/>
        <w:ind w:left="142" w:firstLine="0" w:firstLineChars="0"/>
        <w:jc w:val="left"/>
        <w:rPr>
          <w:rFonts w:ascii="思源宋体 CN" w:hAnsi="思源宋体 CN" w:eastAsia="思源宋体 CN"/>
          <w:color w:val="000000"/>
          <w:szCs w:val="21"/>
        </w:rPr>
      </w:pPr>
      <w:r>
        <w:rPr>
          <w:rFonts w:ascii="思源宋体 CN" w:hAnsi="思源宋体 CN" w:eastAsia="思源宋体 CN"/>
        </w:rPr>
        <w:drawing>
          <wp:inline distT="0" distB="0" distL="0" distR="0">
            <wp:extent cx="2938780" cy="1285875"/>
            <wp:effectExtent l="0" t="0" r="0" b="0"/>
            <wp:docPr id="1" name="图片 1" descr="超融合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超融合2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思源宋体 CN" w:hAnsi="思源宋体 CN" w:eastAsia="思源宋体 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宋体 CN">
    <w:panose1 w:val="02020400000000000000"/>
    <w:charset w:val="86"/>
    <w:family w:val="roman"/>
    <w:pitch w:val="default"/>
    <w:sig w:usb0="00000000" w:usb1="00000000" w:usb2="00000000" w:usb3="00000000" w:csb0="00160000" w:csb1="00000000"/>
  </w:font>
  <w:font w:name="Source Han Sans CN Regular">
    <w:panose1 w:val="020B0500000000000000"/>
    <w:charset w:val="86"/>
    <w:family w:val="auto"/>
    <w:pitch w:val="default"/>
    <w:sig w:usb0="00000000" w:usb1="00000000" w:usb2="00000000" w:usb3="00000000" w:csb0="00160000" w:csb1="00000000"/>
  </w:font>
  <w:font w:name="Source Han Sans CN Bold">
    <w:panose1 w:val="020B0500000000000000"/>
    <w:charset w:val="86"/>
    <w:family w:val="auto"/>
    <w:pitch w:val="default"/>
    <w:sig w:usb0="00000000" w:usb1="00000000" w:usb2="00000000" w:usb3="00000000" w:csb0="00160000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简黑简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F4F79"/>
    <w:multiLevelType w:val="multilevel"/>
    <w:tmpl w:val="5B3F4F7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/>
        <w:color w:val="C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9E4515"/>
    <w:multiLevelType w:val="multilevel"/>
    <w:tmpl w:val="7E9E4515"/>
    <w:lvl w:ilvl="0" w:tentative="0">
      <w:start w:val="1"/>
      <w:numFmt w:val="bullet"/>
      <w:lvlText w:val=""/>
      <w:lvlJc w:val="left"/>
      <w:pPr>
        <w:ind w:left="85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7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9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1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3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5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7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9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1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6F"/>
    <w:rsid w:val="002C796F"/>
    <w:rsid w:val="00432B30"/>
    <w:rsid w:val="005F5376"/>
    <w:rsid w:val="008F68C4"/>
    <w:rsid w:val="00922093"/>
    <w:rsid w:val="00977556"/>
    <w:rsid w:val="77FF75B3"/>
    <w:rsid w:val="DFAC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</Words>
  <Characters>1451</Characters>
  <Lines>12</Lines>
  <Paragraphs>3</Paragraphs>
  <TotalTime>84</TotalTime>
  <ScaleCrop>false</ScaleCrop>
  <LinksUpToDate>false</LinksUpToDate>
  <CharactersWithSpaces>1702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2023-12-18T23:26:00Z</dcterms:created>
  <dc:creator>liuninga@139.com</dc:creator>
  <cp:lastModifiedBy>nilimiu仔</cp:lastModifiedBy>
  <dcterms:modified xsi:type="dcterms:W3CDTF">2023-12-21T14:45:21Z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0036B1F149F7AA97C26E8165157E555D_42</vt:lpwstr>
  </property>
</Properties>
</file>